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93395F6" w14:textId="66534536" w:rsidR="00613672" w:rsidRPr="00856508" w:rsidRDefault="00613672" w:rsidP="0061367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6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9C47E5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13672" w:rsidRPr="00613672">
              <w:rPr>
                <w:rFonts w:ascii="Tahoma" w:hAnsi="Tahoma" w:cs="Tahoma"/>
              </w:rPr>
              <w:t xml:space="preserve">Milagros </w:t>
            </w:r>
            <w:r w:rsidR="00613672">
              <w:rPr>
                <w:rFonts w:ascii="Tahoma" w:hAnsi="Tahoma" w:cs="Tahoma"/>
              </w:rPr>
              <w:t>d</w:t>
            </w:r>
            <w:r w:rsidR="00613672" w:rsidRPr="00613672">
              <w:rPr>
                <w:rFonts w:ascii="Tahoma" w:hAnsi="Tahoma" w:cs="Tahoma"/>
              </w:rPr>
              <w:t>e Jesus Pedroza Trujillo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0B7F717" w14:textId="3CC80C67" w:rsidR="00613672" w:rsidRPr="00613672" w:rsidRDefault="00613672" w:rsidP="0061367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36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136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Asistente Ejecutivo Bilingüe</w:t>
            </w:r>
          </w:p>
          <w:p w14:paraId="6C8EF3A3" w14:textId="1C028A87" w:rsidR="00613672" w:rsidRPr="00613672" w:rsidRDefault="00613672" w:rsidP="00613672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36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136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2013 2016</w:t>
            </w:r>
          </w:p>
          <w:p w14:paraId="1B164B30" w14:textId="7D9837D8" w:rsidR="00A06D17" w:rsidRDefault="00613672" w:rsidP="0061367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136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6136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Maria Cristina</w:t>
            </w:r>
          </w:p>
          <w:p w14:paraId="12688D69" w14:textId="30146FEB" w:rsidR="00613672" w:rsidRPr="00CA0767" w:rsidRDefault="00613672" w:rsidP="0061367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4FE0874" w14:textId="77777777" w:rsidR="00613672" w:rsidRPr="00613672" w:rsidRDefault="00613672" w:rsidP="0061367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3672">
              <w:rPr>
                <w:rFonts w:ascii="Tahoma" w:hAnsi="Tahoma" w:cs="Tahoma"/>
              </w:rPr>
              <w:t>Empresa: ISAN</w:t>
            </w:r>
          </w:p>
          <w:p w14:paraId="609734B0" w14:textId="77777777" w:rsidR="00613672" w:rsidRPr="00613672" w:rsidRDefault="00613672" w:rsidP="00613672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613672">
              <w:rPr>
                <w:rFonts w:ascii="Tahoma" w:hAnsi="Tahoma" w:cs="Tahoma"/>
              </w:rPr>
              <w:t>Periodo: 2023 2025</w:t>
            </w:r>
          </w:p>
          <w:p w14:paraId="1897E4B9" w14:textId="77777777" w:rsidR="00BA3E7F" w:rsidRDefault="00613672" w:rsidP="00613672">
            <w:pPr>
              <w:jc w:val="both"/>
              <w:rPr>
                <w:rFonts w:ascii="Tahoma" w:hAnsi="Tahoma" w:cs="Tahoma"/>
              </w:rPr>
            </w:pPr>
            <w:r w:rsidRPr="00613672">
              <w:rPr>
                <w:rFonts w:ascii="Tahoma" w:hAnsi="Tahoma" w:cs="Tahoma"/>
              </w:rPr>
              <w:t xml:space="preserve">Cargo: </w:t>
            </w:r>
          </w:p>
          <w:p w14:paraId="09F05F26" w14:textId="10AB5992" w:rsidR="00613672" w:rsidRPr="00AA1544" w:rsidRDefault="00613672" w:rsidP="006136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7F3D" w14:textId="77777777" w:rsidR="00051DC2" w:rsidRDefault="00051DC2" w:rsidP="00527FC7">
      <w:pPr>
        <w:spacing w:after="0" w:line="240" w:lineRule="auto"/>
      </w:pPr>
      <w:r>
        <w:separator/>
      </w:r>
    </w:p>
  </w:endnote>
  <w:endnote w:type="continuationSeparator" w:id="0">
    <w:p w14:paraId="11E30BD4" w14:textId="77777777" w:rsidR="00051DC2" w:rsidRDefault="00051DC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CBBD" w14:textId="77777777" w:rsidR="00051DC2" w:rsidRDefault="00051DC2" w:rsidP="00527FC7">
      <w:pPr>
        <w:spacing w:after="0" w:line="240" w:lineRule="auto"/>
      </w:pPr>
      <w:r>
        <w:separator/>
      </w:r>
    </w:p>
  </w:footnote>
  <w:footnote w:type="continuationSeparator" w:id="0">
    <w:p w14:paraId="470918B5" w14:textId="77777777" w:rsidR="00051DC2" w:rsidRDefault="00051DC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DC2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13672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2025-06-02T18:04:00Z</dcterms:created>
  <dcterms:modified xsi:type="dcterms:W3CDTF">2025-06-02T18:04:00Z</dcterms:modified>
</cp:coreProperties>
</file>